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203F12">
        <w:rPr>
          <w:color w:val="000000" w:themeColor="text1"/>
          <w:sz w:val="22"/>
          <w:szCs w:val="22"/>
        </w:rPr>
        <w:t>Klauzula informacyjna – stypendium dla najlepszych doktorantów</w:t>
      </w:r>
    </w:p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>w celu przyznania  i realizacji stypendium dla najlepszych doktorantów przysługującego w ramach pomocy materialnej ze środków funduszu pomocy materialnej dla studentów i doktorantów.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>Podstawą prawną do przetwarzania Pani/Pana danych osobowych  jest art. 6 ust. 1 lit. c RODO – przetwarzanie jest niezbędne do wypełnienia obowiązku prawnego ciążącego na administratorze wynikającego w szczególności z art.199 ustawy z dnia 27.07.2005 r. Prawo o szkolnictwie wyższym (tj. Dz. U z 2017, poz. 2183, ze zm.).</w:t>
      </w:r>
      <w:r w:rsidRPr="00203F12">
        <w:rPr>
          <w:rFonts w:ascii="Times New Roman" w:hAnsi="Times New Roman"/>
          <w:iCs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stypendium dla najlepszych doktorantów,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zgodny z powszechnie obowiązującymi przepisami dotyczącymi archiwizacji.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:rsidR="000F4711" w:rsidRPr="00203F12" w:rsidRDefault="000F4711" w:rsidP="000F471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A65705" w:rsidRDefault="000F4711">
      <w:bookmarkStart w:id="0" w:name="_GoBack"/>
      <w:bookmarkEnd w:id="0"/>
    </w:p>
    <w:sectPr w:rsidR="00A6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C64465"/>
    <w:multiLevelType w:val="hybridMultilevel"/>
    <w:tmpl w:val="9718FAEC"/>
    <w:lvl w:ilvl="0" w:tplc="BC688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11"/>
    <w:rsid w:val="000F4711"/>
    <w:rsid w:val="00861C9B"/>
    <w:rsid w:val="00A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AEEE-356F-4473-8C7B-3D2F19DB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F4711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0F4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49D2116F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Anna Smykowska</cp:lastModifiedBy>
  <cp:revision>1</cp:revision>
  <dcterms:created xsi:type="dcterms:W3CDTF">2018-08-07T04:33:00Z</dcterms:created>
  <dcterms:modified xsi:type="dcterms:W3CDTF">2018-08-07T04:34:00Z</dcterms:modified>
</cp:coreProperties>
</file>